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1422B" w:rsidRPr="00D1422B" w:rsidTr="00D1422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6913" w:rsidRPr="00D1422B" w:rsidRDefault="00EA3FC1">
            <w:pPr>
              <w:pStyle w:val="ConsPlusNormal0"/>
              <w:outlineLvl w:val="0"/>
            </w:pPr>
            <w:r w:rsidRPr="00D1422B">
              <w:t>10 июня 2026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26913" w:rsidRPr="00D1422B" w:rsidRDefault="00EA3FC1">
            <w:pPr>
              <w:pStyle w:val="ConsPlusNormal0"/>
              <w:jc w:val="right"/>
              <w:outlineLvl w:val="0"/>
            </w:pPr>
            <w:r w:rsidRPr="00D1422B">
              <w:t>N 181</w:t>
            </w:r>
          </w:p>
        </w:tc>
      </w:tr>
    </w:tbl>
    <w:p w:rsidR="00926913" w:rsidRPr="00D1422B" w:rsidRDefault="009269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6913" w:rsidRPr="00D1422B" w:rsidRDefault="00926913">
      <w:pPr>
        <w:pStyle w:val="ConsPlusNormal0"/>
        <w:jc w:val="both"/>
      </w:pPr>
    </w:p>
    <w:p w:rsidR="00926913" w:rsidRPr="00D1422B" w:rsidRDefault="00EA3FC1">
      <w:pPr>
        <w:pStyle w:val="ConsPlusTitle0"/>
        <w:jc w:val="center"/>
      </w:pPr>
      <w:r w:rsidRPr="00D1422B">
        <w:t>УКАЗ</w:t>
      </w:r>
    </w:p>
    <w:p w:rsidR="00926913" w:rsidRPr="00D1422B" w:rsidRDefault="00926913">
      <w:pPr>
        <w:pStyle w:val="ConsPlusTitle0"/>
        <w:jc w:val="center"/>
      </w:pPr>
    </w:p>
    <w:p w:rsidR="00926913" w:rsidRPr="00D1422B" w:rsidRDefault="00EA3FC1">
      <w:pPr>
        <w:pStyle w:val="ConsPlusTitle0"/>
        <w:jc w:val="center"/>
      </w:pPr>
      <w:r w:rsidRPr="00D1422B">
        <w:t>ГУБЕРНАТОРА АЛТАЙСКОГО КРАЯ</w:t>
      </w:r>
    </w:p>
    <w:p w:rsidR="00926913" w:rsidRPr="00D1422B" w:rsidRDefault="00926913">
      <w:pPr>
        <w:pStyle w:val="ConsPlusTitle0"/>
        <w:jc w:val="center"/>
      </w:pPr>
    </w:p>
    <w:p w:rsidR="00926913" w:rsidRPr="00D1422B" w:rsidRDefault="00EA3FC1">
      <w:pPr>
        <w:pStyle w:val="ConsPlusTitle0"/>
        <w:jc w:val="center"/>
      </w:pPr>
      <w:r w:rsidRPr="00D1422B">
        <w:t>ОБ УТВЕРЖДЕНИИ ПОРЯДКА ОСУЩЕСТВЛЕНИЯ АНАЛИЗА СВЕДЕНИЙ</w:t>
      </w:r>
    </w:p>
    <w:p w:rsidR="00926913" w:rsidRPr="00D1422B" w:rsidRDefault="00EA3FC1">
      <w:pPr>
        <w:pStyle w:val="ConsPlusTitle0"/>
        <w:jc w:val="center"/>
      </w:pPr>
      <w:r w:rsidRPr="00D1422B">
        <w:t xml:space="preserve">О ДОХОДАХ, ОБ ИМУЩЕСТВЕ И ОБЯЗАТЕЛЬСТВАХ </w:t>
      </w:r>
      <w:proofErr w:type="gramStart"/>
      <w:r w:rsidRPr="00D1422B">
        <w:t>ИМУЩЕСТВЕННОГО</w:t>
      </w:r>
      <w:proofErr w:type="gramEnd"/>
    </w:p>
    <w:p w:rsidR="00926913" w:rsidRPr="00D1422B" w:rsidRDefault="00EA3FC1">
      <w:pPr>
        <w:pStyle w:val="ConsPlusTitle0"/>
        <w:jc w:val="center"/>
      </w:pPr>
      <w:r w:rsidRPr="00D1422B">
        <w:t xml:space="preserve">ХАРАКТЕРА С ИСПОЛЬЗОВАНИЕМ </w:t>
      </w:r>
      <w:proofErr w:type="gramStart"/>
      <w:r w:rsidRPr="00D1422B">
        <w:t>ГОСУДАРСТВЕННОЙ</w:t>
      </w:r>
      <w:proofErr w:type="gramEnd"/>
      <w:r w:rsidRPr="00D1422B">
        <w:t xml:space="preserve"> ИНФОРМАЦИОННОЙ</w:t>
      </w:r>
    </w:p>
    <w:p w:rsidR="00926913" w:rsidRPr="00D1422B" w:rsidRDefault="00EA3FC1">
      <w:pPr>
        <w:pStyle w:val="ConsPlusTitle0"/>
        <w:jc w:val="center"/>
      </w:pPr>
      <w:r w:rsidRPr="00D1422B">
        <w:t>СИСТЕМЫ В ОБЛАСТИ ПРОТИВОДЕЙСТВИЯ КОРРУПЦИИ "ПОСЕЙДОН"</w:t>
      </w:r>
    </w:p>
    <w:p w:rsidR="00926913" w:rsidRPr="00D1422B" w:rsidRDefault="00926913">
      <w:pPr>
        <w:pStyle w:val="ConsPlusNormal0"/>
        <w:jc w:val="both"/>
      </w:pPr>
    </w:p>
    <w:p w:rsidR="00926913" w:rsidRPr="00D1422B" w:rsidRDefault="00EA3FC1">
      <w:pPr>
        <w:pStyle w:val="ConsPlusNormal0"/>
        <w:ind w:firstLine="540"/>
        <w:jc w:val="both"/>
      </w:pPr>
      <w:r w:rsidRPr="00D1422B">
        <w:t>В соответствии со статьей 8.3 Федерального закона от 25.12.2008 N 273-ФЗ "О противодействии коррупции", статьей 11-2 закона Алтайского края от 03.06.2010 N 46-ЗС "О противодействии коррупции в Алтайском крае" постановляю: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Утвердить прилагаемый </w:t>
      </w:r>
      <w:hyperlink w:anchor="P34" w:tooltip="ПОРЯДОК">
        <w:r w:rsidRPr="00D1422B">
          <w:t>Порядок</w:t>
        </w:r>
      </w:hyperlink>
      <w:r w:rsidRPr="00D1422B">
        <w:t xml:space="preserve"> осуществления анализа сведений о доходах, об имуществе и обязательствах имущественного характера с использованием государственной информационной системы в области противодействия коррупции "Посейдон".</w:t>
      </w:r>
    </w:p>
    <w:p w:rsidR="00926913" w:rsidRPr="00D1422B" w:rsidRDefault="00926913">
      <w:pPr>
        <w:pStyle w:val="ConsPlusNormal0"/>
        <w:jc w:val="both"/>
      </w:pPr>
    </w:p>
    <w:p w:rsidR="00926913" w:rsidRPr="00D1422B" w:rsidRDefault="00EA3FC1">
      <w:pPr>
        <w:pStyle w:val="ConsPlusNormal0"/>
        <w:jc w:val="right"/>
      </w:pPr>
      <w:r w:rsidRPr="00D1422B">
        <w:t>Губернатор</w:t>
      </w:r>
    </w:p>
    <w:p w:rsidR="00926913" w:rsidRPr="00D1422B" w:rsidRDefault="00EA3FC1">
      <w:pPr>
        <w:pStyle w:val="ConsPlusNormal0"/>
        <w:jc w:val="right"/>
      </w:pPr>
      <w:r w:rsidRPr="00D1422B">
        <w:t>Алтайского края</w:t>
      </w:r>
    </w:p>
    <w:p w:rsidR="00926913" w:rsidRPr="00D1422B" w:rsidRDefault="00EA3FC1">
      <w:pPr>
        <w:pStyle w:val="ConsPlusNormal0"/>
        <w:jc w:val="right"/>
      </w:pPr>
      <w:r w:rsidRPr="00D1422B">
        <w:t>В.П.ТОМЕНКО</w:t>
      </w:r>
    </w:p>
    <w:p w:rsidR="00926913" w:rsidRPr="00D1422B" w:rsidRDefault="00EA3FC1">
      <w:pPr>
        <w:pStyle w:val="ConsPlusNormal0"/>
      </w:pPr>
      <w:r w:rsidRPr="00D1422B">
        <w:t>г. Барнаул</w:t>
      </w:r>
    </w:p>
    <w:p w:rsidR="00926913" w:rsidRPr="00D1422B" w:rsidRDefault="00EA3FC1">
      <w:pPr>
        <w:pStyle w:val="ConsPlusNormal0"/>
        <w:spacing w:before="240"/>
      </w:pPr>
      <w:r w:rsidRPr="00D1422B">
        <w:t>10 июня 2026 года</w:t>
      </w:r>
    </w:p>
    <w:p w:rsidR="00926913" w:rsidRPr="00D1422B" w:rsidRDefault="00EA3FC1">
      <w:pPr>
        <w:pStyle w:val="ConsPlusNormal0"/>
        <w:spacing w:before="240"/>
      </w:pPr>
      <w:r w:rsidRPr="00D1422B">
        <w:t>N 181</w:t>
      </w:r>
    </w:p>
    <w:p w:rsidR="004D0134" w:rsidRDefault="004D0134">
      <w:pPr>
        <w:pStyle w:val="ConsPlusNormal0"/>
        <w:jc w:val="both"/>
        <w:sectPr w:rsidR="004D0134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26913" w:rsidRPr="00D1422B" w:rsidRDefault="00EA3FC1">
      <w:pPr>
        <w:pStyle w:val="ConsPlusNormal0"/>
        <w:jc w:val="right"/>
        <w:outlineLvl w:val="0"/>
      </w:pPr>
      <w:bookmarkStart w:id="0" w:name="_GoBack"/>
      <w:bookmarkEnd w:id="0"/>
      <w:r w:rsidRPr="00D1422B">
        <w:t>Приложение</w:t>
      </w:r>
    </w:p>
    <w:p w:rsidR="00926913" w:rsidRPr="00D1422B" w:rsidRDefault="00926913">
      <w:pPr>
        <w:pStyle w:val="ConsPlusNormal0"/>
        <w:jc w:val="both"/>
      </w:pPr>
    </w:p>
    <w:p w:rsidR="00926913" w:rsidRPr="00D1422B" w:rsidRDefault="00EA3FC1">
      <w:pPr>
        <w:pStyle w:val="ConsPlusNormal0"/>
        <w:jc w:val="right"/>
      </w:pPr>
      <w:r w:rsidRPr="00D1422B">
        <w:t>Утвержден</w:t>
      </w:r>
    </w:p>
    <w:p w:rsidR="00926913" w:rsidRPr="00D1422B" w:rsidRDefault="00EA3FC1">
      <w:pPr>
        <w:pStyle w:val="ConsPlusNormal0"/>
        <w:jc w:val="right"/>
      </w:pPr>
      <w:r w:rsidRPr="00D1422B">
        <w:t>Указом</w:t>
      </w:r>
    </w:p>
    <w:p w:rsidR="00926913" w:rsidRPr="00D1422B" w:rsidRDefault="00EA3FC1">
      <w:pPr>
        <w:pStyle w:val="ConsPlusNormal0"/>
        <w:jc w:val="right"/>
      </w:pPr>
      <w:r w:rsidRPr="00D1422B">
        <w:t>Губернатора Алтайского края</w:t>
      </w:r>
    </w:p>
    <w:p w:rsidR="00926913" w:rsidRPr="00D1422B" w:rsidRDefault="00EA3FC1">
      <w:pPr>
        <w:pStyle w:val="ConsPlusNormal0"/>
        <w:jc w:val="right"/>
      </w:pPr>
      <w:r w:rsidRPr="00D1422B">
        <w:t>от 10 июня 2026 г. N 181</w:t>
      </w:r>
    </w:p>
    <w:p w:rsidR="00926913" w:rsidRPr="00D1422B" w:rsidRDefault="00926913">
      <w:pPr>
        <w:pStyle w:val="ConsPlusNormal0"/>
        <w:jc w:val="both"/>
      </w:pPr>
    </w:p>
    <w:p w:rsidR="00926913" w:rsidRPr="00D1422B" w:rsidRDefault="00EA3FC1">
      <w:pPr>
        <w:pStyle w:val="ConsPlusTitle0"/>
        <w:jc w:val="center"/>
      </w:pPr>
      <w:bookmarkStart w:id="1" w:name="P34"/>
      <w:bookmarkEnd w:id="1"/>
      <w:r w:rsidRPr="00D1422B">
        <w:t>ПОРЯДОК</w:t>
      </w:r>
    </w:p>
    <w:p w:rsidR="00926913" w:rsidRPr="00D1422B" w:rsidRDefault="00EA3FC1">
      <w:pPr>
        <w:pStyle w:val="ConsPlusTitle0"/>
        <w:jc w:val="center"/>
      </w:pPr>
      <w:r w:rsidRPr="00D1422B">
        <w:t>ОСУЩЕСТВЛЕНИЯ АНАЛИЗА СВЕДЕНИЙ О ДОХОДАХ, ОБ ИМУЩЕСТВЕ</w:t>
      </w:r>
    </w:p>
    <w:p w:rsidR="00926913" w:rsidRPr="00D1422B" w:rsidRDefault="00EA3FC1">
      <w:pPr>
        <w:pStyle w:val="ConsPlusTitle0"/>
        <w:jc w:val="center"/>
      </w:pPr>
      <w:r w:rsidRPr="00D1422B">
        <w:t xml:space="preserve">И </w:t>
      </w:r>
      <w:proofErr w:type="gramStart"/>
      <w:r w:rsidRPr="00D1422B">
        <w:t>ОБЯЗАТЕЛЬСТВАХ</w:t>
      </w:r>
      <w:proofErr w:type="gramEnd"/>
      <w:r w:rsidRPr="00D1422B">
        <w:t xml:space="preserve"> ИМУЩЕСТВЕННОГО ХАРАКТЕРА С ИСПОЛЬЗОВАНИЕМ</w:t>
      </w:r>
    </w:p>
    <w:p w:rsidR="00926913" w:rsidRPr="00D1422B" w:rsidRDefault="00EA3FC1">
      <w:pPr>
        <w:pStyle w:val="ConsPlusTitle0"/>
        <w:jc w:val="center"/>
      </w:pPr>
      <w:r w:rsidRPr="00D1422B">
        <w:t>ГОСУДАРСТВЕННОЙ ИНФОРМАЦИОННОЙ СИСТЕМЫ В ОБЛАСТИ</w:t>
      </w:r>
    </w:p>
    <w:p w:rsidR="00926913" w:rsidRPr="00D1422B" w:rsidRDefault="00EA3FC1">
      <w:pPr>
        <w:pStyle w:val="ConsPlusTitle0"/>
        <w:jc w:val="center"/>
      </w:pPr>
      <w:r w:rsidRPr="00D1422B">
        <w:t>ПРОТИВОДЕЙСТВИЯ КОРРУПЦИИ "ПОСЕЙДОН"</w:t>
      </w:r>
    </w:p>
    <w:p w:rsidR="00926913" w:rsidRPr="00D1422B" w:rsidRDefault="00926913">
      <w:pPr>
        <w:pStyle w:val="ConsPlusNormal0"/>
        <w:jc w:val="both"/>
      </w:pPr>
    </w:p>
    <w:p w:rsidR="00926913" w:rsidRPr="00D1422B" w:rsidRDefault="00EA3FC1">
      <w:pPr>
        <w:pStyle w:val="ConsPlusNormal0"/>
        <w:ind w:firstLine="540"/>
        <w:jc w:val="both"/>
      </w:pPr>
      <w:r w:rsidRPr="00D1422B">
        <w:t>1. Настоящий Порядок определяет организацию работы по осуществлению анализа сведений о доходах, об имуществе и обязательствах имущественного характера с использованием государственной информационной системы в области противодействия коррупции "Посейдон" (далее - ГИС "Посейдон").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lastRenderedPageBreak/>
        <w:t>2. Действие настоящего Порядка распространяется на сведения о доходах, об имуществе и обязательствах имущественного характера, представленные: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2" w:name="P42"/>
      <w:bookmarkEnd w:id="2"/>
      <w:r w:rsidRPr="00D1422B">
        <w:t>2.1. гражданами, претендующими на замещение государственных должностей Алтайского края, если иное не установлено Федеральным законом от 25.12.2008 N 273-ФЗ "О противодействии коррупции";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3" w:name="P43"/>
      <w:bookmarkEnd w:id="3"/>
      <w:r w:rsidRPr="00D1422B">
        <w:t>2.2. гражданами, претендующими на замещение муниципальных должностей, если иное не установлено Федеральным законом от 25.12.2008 N 273-ФЗ "О противодействии коррупции";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4" w:name="P44"/>
      <w:bookmarkEnd w:id="4"/>
      <w:r w:rsidRPr="00D1422B">
        <w:t>2.3. гражданами, претендующими на замещение должностей государственной гражданской службы Алтайского края;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5" w:name="P45"/>
      <w:bookmarkEnd w:id="5"/>
      <w:r w:rsidRPr="00D1422B">
        <w:t>2.4. гражданами, претендующими на замещение должностей муниципальной службы, включенных в перечни, установленные муниципальными правовыми актами;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6" w:name="P46"/>
      <w:bookmarkEnd w:id="6"/>
      <w:r w:rsidRPr="00D1422B">
        <w:t>2.5. гражданами, претендующими на замещение должности главы местной администрации по контракту;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7" w:name="P47"/>
      <w:bookmarkEnd w:id="7"/>
      <w:r w:rsidRPr="00D1422B">
        <w:t>2.6. гражданами, претендующими на замещение должности руководителя государственного учреждения;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8" w:name="P48"/>
      <w:bookmarkEnd w:id="8"/>
      <w:r w:rsidRPr="00D1422B">
        <w:t>2.7. гражданами, претендующими на замещение должности руководителя муниципального учреждения;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9" w:name="P49"/>
      <w:bookmarkEnd w:id="9"/>
      <w:r w:rsidRPr="00D1422B">
        <w:t>2.8. лицами, временно исполняющими полномочия главы муниципального образования, назначенными Губернатором Алтайского края;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10" w:name="P50"/>
      <w:bookmarkEnd w:id="10"/>
      <w:r w:rsidRPr="00D1422B">
        <w:t>2.9. государственными гражданскими служащими, претендующими на замещение должностей государственной гражданской службы, включенных в перечни, установленные правовыми актами Алтайского края;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11" w:name="P51"/>
      <w:bookmarkEnd w:id="11"/>
      <w:r w:rsidRPr="00D1422B">
        <w:t>2.10. государственными гражданскими служащими, назначаемыми на должности в порядке перевода из другого государственного органа;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12" w:name="P52"/>
      <w:bookmarkEnd w:id="12"/>
      <w:r w:rsidRPr="00D1422B">
        <w:t>2.11. муниципальными служащими, претендующими на замещение должностей муниципальной службы, включенных в перечни, установленные муниципальными правовыми актами;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bookmarkStart w:id="13" w:name="P53"/>
      <w:bookmarkEnd w:id="13"/>
      <w:r w:rsidRPr="00D1422B">
        <w:t xml:space="preserve">2.12. лицами, замещающими должности, указанные в </w:t>
      </w:r>
      <w:hyperlink w:anchor="P42" w:tooltip="2.1. гражданами, претендующими на замещение государственных должностей Алтайского края, если иное не установлено Федеральным законом от 25.12.2008 N 273-ФЗ &quot;О противодействии коррупции&quot;;">
        <w:r w:rsidRPr="00D1422B">
          <w:t>пунктах 2.1</w:t>
        </w:r>
      </w:hyperlink>
      <w:r w:rsidRPr="00D1422B">
        <w:t xml:space="preserve"> - </w:t>
      </w:r>
      <w:hyperlink w:anchor="P48" w:tooltip="2.7. гражданами, претендующими на замещение должности руководителя муниципального учреждения;">
        <w:r w:rsidRPr="00D1422B">
          <w:t>2.7</w:t>
        </w:r>
      </w:hyperlink>
      <w:r w:rsidRPr="00D1422B">
        <w:t xml:space="preserve"> настоящего пункта, в случае возникновения оснований для представления сведений о расходах в соответствии с Федеральным законом от 03.12.2012 N 230-ФЗ "О </w:t>
      </w:r>
      <w:proofErr w:type="gramStart"/>
      <w:r w:rsidRPr="00D1422B">
        <w:t>контроле за</w:t>
      </w:r>
      <w:proofErr w:type="gramEnd"/>
      <w:r w:rsidRPr="00D1422B">
        <w:t xml:space="preserve"> соответствием расходов лиц, замещающих государственные должности, и иных лиц их доходам".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>3. В целях осуществления анализа сведений о доходах с использованием ГИС "Посейдон" в отдел по профилактике коррупционных и иных правонарушений Администрации Губернатора и Правительства Алтайского края: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3.1. департамент Администрации Губернатора и Правительства Алтайского края по вопросам государственной службы и кадров, уполномоченное структурное подразделение аппарата Алтайского краевого Законодательного Собрания направляют справки о доходах, представленные лицами, указанными в </w:t>
      </w:r>
      <w:hyperlink w:anchor="P42" w:tooltip="2.1. гражданами, претендующими на замещение государственных должностей Алтайского края, если иное не установлено Федеральным законом от 25.12.2008 N 273-ФЗ &quot;О противодействии коррупции&quot;;">
        <w:r w:rsidRPr="00D1422B">
          <w:t>подпункте 2.1 пункта 2</w:t>
        </w:r>
      </w:hyperlink>
      <w:r w:rsidRPr="00D1422B">
        <w:t xml:space="preserve"> настоящего Порядка, не позднее 7 рабочих дней до </w:t>
      </w:r>
      <w:r w:rsidRPr="00D1422B">
        <w:lastRenderedPageBreak/>
        <w:t>дня назначения на должность;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>3.2. исполнительные органы Алтайского края: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proofErr w:type="gramStart"/>
      <w:r w:rsidRPr="00D1422B">
        <w:t xml:space="preserve">направляют справки о доходах, представленные лицами, указанными в </w:t>
      </w:r>
      <w:hyperlink w:anchor="P44" w:tooltip="2.3. гражданами, претендующими на замещение должностей государственной гражданской службы Алтайского края;">
        <w:r w:rsidRPr="00D1422B">
          <w:t>подпунктах 2.3</w:t>
        </w:r>
      </w:hyperlink>
      <w:r w:rsidRPr="00D1422B">
        <w:t xml:space="preserve">, </w:t>
      </w:r>
      <w:hyperlink w:anchor="P50" w:tooltip="2.9. государственными гражданскими служащими, претендующими на замещение должностей государственной гражданской службы, включенных в перечни, установленные правовыми актами Алтайского края;">
        <w:r w:rsidRPr="00D1422B">
          <w:t>2.9</w:t>
        </w:r>
      </w:hyperlink>
      <w:r w:rsidRPr="00D1422B">
        <w:t xml:space="preserve">, </w:t>
      </w:r>
      <w:hyperlink w:anchor="P51" w:tooltip="2.10. государственными гражданскими служащими, назначаемыми на должности в порядке перевода из другого государственного органа;">
        <w:r w:rsidRPr="00D1422B">
          <w:t>2.10 пункта 2</w:t>
        </w:r>
      </w:hyperlink>
      <w:r w:rsidRPr="00D1422B">
        <w:t xml:space="preserve"> настоящего Порядка, в сроки, установленные Положением о представлении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доходах, об имуществе и обязательствах имущественного характера, утвержденным указом Губернатора Алтайского края от 16.01.2015 N 1;</w:t>
      </w:r>
      <w:proofErr w:type="gramEnd"/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направляют справки о доходах, представленные лицами, указанными в </w:t>
      </w:r>
      <w:hyperlink w:anchor="P47" w:tooltip="2.6. гражданами, претендующими на замещение должности руководителя государственного учреждения;">
        <w:r w:rsidRPr="00D1422B">
          <w:t>подпункте 2.6 пункта 2</w:t>
        </w:r>
      </w:hyperlink>
      <w:r w:rsidRPr="00D1422B">
        <w:t xml:space="preserve"> настоящего Порядка, не позднее 7 рабочих дней до дня назначения на должность;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3.3. органы местного самоуправления Алтайского края направляют справки о доходах, представленные лицами, указанными в </w:t>
      </w:r>
      <w:hyperlink w:anchor="P45" w:tooltip="2.4. гражданами, претендующими на замещение должностей муниципальной службы, включенных в перечни, установленные муниципальными правовыми актами;">
        <w:r w:rsidRPr="00D1422B">
          <w:t>подпунктах 2.4</w:t>
        </w:r>
      </w:hyperlink>
      <w:r w:rsidRPr="00D1422B">
        <w:t xml:space="preserve">, </w:t>
      </w:r>
      <w:hyperlink w:anchor="P48" w:tooltip="2.7. гражданами, претендующими на замещение должности руководителя муниципального учреждения;">
        <w:r w:rsidRPr="00D1422B">
          <w:t>2.7</w:t>
        </w:r>
      </w:hyperlink>
      <w:r w:rsidRPr="00D1422B">
        <w:t xml:space="preserve">, </w:t>
      </w:r>
      <w:hyperlink w:anchor="P52" w:tooltip="2.11. муниципальными служащими, претендующими на замещение должностей муниципальной службы, включенных в перечни, установленные муниципальными правовыми актами;">
        <w:r w:rsidRPr="00D1422B">
          <w:t>2.11 пункта 2</w:t>
        </w:r>
      </w:hyperlink>
      <w:r w:rsidRPr="00D1422B">
        <w:t xml:space="preserve"> настоящего Порядка, ежеквартально до 15 числа месяца, следующего за окончанием квартала;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3.4. справки о доходах, представленные в порядке, установленном законодательством о противодействии коррупции, лицами, указанными в </w:t>
      </w:r>
      <w:hyperlink w:anchor="P53" w:tooltip="2.12. лицами, замещающими должности, указанные в пунктах 2.1 - 2.7 настоящего пункта, в случае возникновения оснований для представления сведений о расходах в соответствии с Федеральным законом от 03.12.2012 N 230-ФЗ &quot;О контроле за соответствием расходов лиц, ">
        <w:r w:rsidRPr="00D1422B">
          <w:t>подпункте 2.12 пункта 2</w:t>
        </w:r>
      </w:hyperlink>
      <w:r w:rsidRPr="00D1422B">
        <w:t xml:space="preserve"> настоящего Порядка, направляются в течение 15 дней со дня окончания срока представления уточненных сведений.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4. Справки о доходах, об имуществе и обязательствах имущественного характера, представленные за отчетный 2025 год лицами, указанными в </w:t>
      </w:r>
      <w:hyperlink w:anchor="P53" w:tooltip="2.12. лицами, замещающими должности, указанные в пунктах 2.1 - 2.7 настоящего пункта, в случае возникновения оснований для представления сведений о расходах в соответствии с Федеральным законом от 03.12.2012 N 230-ФЗ &quot;О контроле за соответствием расходов лиц, ">
        <w:r w:rsidRPr="00D1422B">
          <w:t>подпункте 2.12 пункта 2</w:t>
        </w:r>
      </w:hyperlink>
      <w:r w:rsidRPr="00D1422B">
        <w:t xml:space="preserve"> настоящего Порядка, направляются до 15.07.2026.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5. Справки о доходах направляются на бумажном носителе или в виде файла с их электронным образом в формате .XSB на внешнем носителе электронной информации (компакт-диск (CD, DVD), </w:t>
      </w:r>
      <w:proofErr w:type="spellStart"/>
      <w:r w:rsidRPr="00D1422B">
        <w:t>флеш</w:t>
      </w:r>
      <w:proofErr w:type="spellEnd"/>
      <w:r w:rsidRPr="00D1422B">
        <w:t>-накопитель USB или внешний жесткий диск).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>Файл справки о доходах в формате .XSB должен быть полностью идентичен справке о доходах на бумажном носителе.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>6. Информацию, полученную по результатам автоматической проверки с использованием ГИС "Посейдон", отдел по профилактике коррупционных и иных правонарушений Администрации Губернатора и Правительства Алтайского края направляет в соответствующий государственный орган Алтайского края, исполнительный орган Алтайского края или орган местного самоуправления в следующие сроки: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6.1. в течение 7 рабочих дней со дня поступления справок о доходах, указанных в </w:t>
      </w:r>
      <w:hyperlink w:anchor="P42" w:tooltip="2.1. гражданами, претендующими на замещение государственных должностей Алтайского края, если иное не установлено Федеральным законом от 25.12.2008 N 273-ФЗ &quot;О противодействии коррупции&quot;;">
        <w:r w:rsidRPr="00D1422B">
          <w:t>подпунктах 2.1</w:t>
        </w:r>
      </w:hyperlink>
      <w:r w:rsidRPr="00D1422B">
        <w:t xml:space="preserve">, </w:t>
      </w:r>
      <w:hyperlink w:anchor="P44" w:tooltip="2.3. гражданами, претендующими на замещение должностей государственной гражданской службы Алтайского края;">
        <w:r w:rsidRPr="00D1422B">
          <w:t>2.3</w:t>
        </w:r>
      </w:hyperlink>
      <w:r w:rsidRPr="00D1422B">
        <w:t xml:space="preserve">, </w:t>
      </w:r>
      <w:hyperlink w:anchor="P47" w:tooltip="2.6. гражданами, претендующими на замещение должности руководителя государственного учреждения;">
        <w:r w:rsidRPr="00D1422B">
          <w:t>2.6</w:t>
        </w:r>
      </w:hyperlink>
      <w:r w:rsidRPr="00D1422B">
        <w:t xml:space="preserve">, </w:t>
      </w:r>
      <w:hyperlink w:anchor="P50" w:tooltip="2.9. государственными гражданскими служащими, претендующими на замещение должностей государственной гражданской службы, включенных в перечни, установленные правовыми актами Алтайского края;">
        <w:r w:rsidRPr="00D1422B">
          <w:t>2.9</w:t>
        </w:r>
      </w:hyperlink>
      <w:r w:rsidRPr="00D1422B">
        <w:t xml:space="preserve">, </w:t>
      </w:r>
      <w:hyperlink w:anchor="P51" w:tooltip="2.10. государственными гражданскими служащими, назначаемыми на должности в порядке перевода из другого государственного органа;">
        <w:r w:rsidRPr="00D1422B">
          <w:t>2.10 пункта 2</w:t>
        </w:r>
      </w:hyperlink>
      <w:r w:rsidRPr="00D1422B">
        <w:t xml:space="preserve"> настоящего Порядка;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6.2. в течение 30 рабочих дней со дня поступления справок, указанных в </w:t>
      </w:r>
      <w:hyperlink w:anchor="P45" w:tooltip="2.4. гражданами, претендующими на замещение должностей муниципальной службы, включенных в перечни, установленные муниципальными правовыми актами;">
        <w:r w:rsidRPr="00D1422B">
          <w:t>подпунктах 2.4</w:t>
        </w:r>
      </w:hyperlink>
      <w:r w:rsidRPr="00D1422B">
        <w:t xml:space="preserve">, </w:t>
      </w:r>
      <w:hyperlink w:anchor="P48" w:tooltip="2.7. гражданами, претендующими на замещение должности руководителя муниципального учреждения;">
        <w:r w:rsidRPr="00D1422B">
          <w:t>2.7</w:t>
        </w:r>
      </w:hyperlink>
      <w:r w:rsidRPr="00D1422B">
        <w:t xml:space="preserve">, </w:t>
      </w:r>
      <w:hyperlink w:anchor="P52" w:tooltip="2.11. муниципальными служащими, претендующими на замещение должностей муниципальной службы, включенных в перечни, установленные муниципальными правовыми актами;">
        <w:r w:rsidRPr="00D1422B">
          <w:t>2.11</w:t>
        </w:r>
      </w:hyperlink>
      <w:r w:rsidRPr="00D1422B">
        <w:t xml:space="preserve">, </w:t>
      </w:r>
      <w:hyperlink w:anchor="P53" w:tooltip="2.12. лицами, замещающими должности, указанные в пунктах 2.1 - 2.7 настоящего пункта, в случае возникновения оснований для представления сведений о расходах в соответствии с Федеральным законом от 03.12.2012 N 230-ФЗ &quot;О контроле за соответствием расходов лиц, ">
        <w:r w:rsidRPr="00D1422B">
          <w:t>2.12 пункта 2</w:t>
        </w:r>
      </w:hyperlink>
      <w:r w:rsidRPr="00D1422B">
        <w:t xml:space="preserve"> настоящего Порядка.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Справки о доходах на бумажном носителе, а также внешние носители электронной информации (компакт-диск (CD, DVD), </w:t>
      </w:r>
      <w:proofErr w:type="spellStart"/>
      <w:r w:rsidRPr="00D1422B">
        <w:t>флеш</w:t>
      </w:r>
      <w:proofErr w:type="spellEnd"/>
      <w:r w:rsidRPr="00D1422B">
        <w:t>-накопитель USB или внешний жесткий диск) возвращаются в государственный орган Алтайского края, исполнительный орган Алтайского края, орган местного самоуправления, представивший их.</w:t>
      </w:r>
    </w:p>
    <w:p w:rsidR="00926913" w:rsidRPr="00D1422B" w:rsidRDefault="00EA3FC1">
      <w:pPr>
        <w:pStyle w:val="ConsPlusNormal0"/>
        <w:spacing w:before="240"/>
        <w:ind w:firstLine="540"/>
        <w:jc w:val="both"/>
      </w:pPr>
      <w:r w:rsidRPr="00D1422B">
        <w:t xml:space="preserve">7. </w:t>
      </w:r>
      <w:proofErr w:type="gramStart"/>
      <w:r w:rsidRPr="00D1422B">
        <w:t xml:space="preserve">Справки о доходах, представленные лицами, указанными в </w:t>
      </w:r>
      <w:hyperlink w:anchor="P43" w:tooltip="2.2. гражданами, претендующими на замещение муниципальных должностей, если иное не установлено Федеральным законом от 25.12.2008 N 273-ФЗ &quot;О противодействии коррупции&quot;;">
        <w:r w:rsidRPr="00D1422B">
          <w:t>подпунктах 2.2</w:t>
        </w:r>
      </w:hyperlink>
      <w:r w:rsidRPr="00D1422B">
        <w:t xml:space="preserve">, </w:t>
      </w:r>
      <w:hyperlink w:anchor="P46" w:tooltip="2.5. гражданами, претендующими на замещение должности главы местной администрации по контракту;">
        <w:r w:rsidRPr="00D1422B">
          <w:t>2.5</w:t>
        </w:r>
      </w:hyperlink>
      <w:r w:rsidRPr="00D1422B">
        <w:t xml:space="preserve">, </w:t>
      </w:r>
      <w:hyperlink w:anchor="P49" w:tooltip="2.8. лицами, временно исполняющими полномочия главы муниципального образования, назначенными Губернатором Алтайского края;">
        <w:r w:rsidRPr="00D1422B">
          <w:t>2.8 пункта 2</w:t>
        </w:r>
      </w:hyperlink>
      <w:r w:rsidRPr="00D1422B">
        <w:t xml:space="preserve"> настоящего Порядка, лицами, замещающими государственные должности, указанные в частях 3 - 5.2 статьи 2 закона Алтайского края от 09.12.2005 N 120-ЗС "О государственных должностях Алтайского края", а также результаты автоматизированной проверки ГИС "Посейдон" хранятся в отделе по профилактике коррупционных и иных правонарушений Администрации Губернатора и Правительства Алтайского края.</w:t>
      </w:r>
      <w:proofErr w:type="gramEnd"/>
    </w:p>
    <w:p w:rsidR="00926913" w:rsidRPr="00D1422B" w:rsidRDefault="00EA3FC1" w:rsidP="00D1422B">
      <w:pPr>
        <w:pStyle w:val="ConsPlusNormal0"/>
        <w:spacing w:before="240"/>
        <w:ind w:firstLine="540"/>
        <w:jc w:val="both"/>
        <w:rPr>
          <w:sz w:val="2"/>
          <w:szCs w:val="2"/>
        </w:rPr>
      </w:pPr>
      <w:r w:rsidRPr="00D1422B">
        <w:t>8. Информация, полученная по результатам автоматической проверки с использованием ГИС "Посейдон", является ориентирующей информацией, требующей дополнительного анализа со стороны государственного органа Алтайского края, исполнительного органа Алтайского края, органа местного самоуправления, отдела по профилактике коррупционных и иных правонарушений Администрации Губернатора и Правительства Алтайского края.</w:t>
      </w:r>
    </w:p>
    <w:sectPr w:rsidR="00926913" w:rsidRPr="00D1422B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C1" w:rsidRDefault="00EA3FC1">
      <w:r>
        <w:separator/>
      </w:r>
    </w:p>
  </w:endnote>
  <w:endnote w:type="continuationSeparator" w:id="0">
    <w:p w:rsidR="00EA3FC1" w:rsidRDefault="00EA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C1" w:rsidRDefault="00EA3FC1">
      <w:r>
        <w:separator/>
      </w:r>
    </w:p>
  </w:footnote>
  <w:footnote w:type="continuationSeparator" w:id="0">
    <w:p w:rsidR="00EA3FC1" w:rsidRDefault="00EA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13"/>
    <w:rsid w:val="004D0134"/>
    <w:rsid w:val="00926913"/>
    <w:rsid w:val="00D1422B"/>
    <w:rsid w:val="00E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142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42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22B"/>
  </w:style>
  <w:style w:type="paragraph" w:styleId="a7">
    <w:name w:val="footer"/>
    <w:basedOn w:val="a"/>
    <w:link w:val="a8"/>
    <w:uiPriority w:val="99"/>
    <w:unhideWhenUsed/>
    <w:rsid w:val="00D142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142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42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22B"/>
  </w:style>
  <w:style w:type="paragraph" w:styleId="a7">
    <w:name w:val="footer"/>
    <w:basedOn w:val="a"/>
    <w:link w:val="a8"/>
    <w:uiPriority w:val="99"/>
    <w:unhideWhenUsed/>
    <w:rsid w:val="00D142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Алтайского края от 10.06.2026 N 181
"Об утверждении Порядка осуществления анализа сведений о доходах, об имуществе и обязательствах имущественного характера с использованием государственной информационной системы в области противодействия</vt:lpstr>
    </vt:vector>
  </TitlesOfParts>
  <Company>КонсультантПлюс Версия 4025.00.50</Company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Алтайского края от 10.06.2026 N 181
"Об утверждении Порядка осуществления анализа сведений о доходах, об имуществе и обязательствах имущественного характера с использованием государственной информационной системы в области противодействия коррупции "Посейдон"</dc:title>
  <dc:creator>Поротников Максим Александрович</dc:creator>
  <cp:lastModifiedBy>Валерия В. Семейкина</cp:lastModifiedBy>
  <cp:revision>3</cp:revision>
  <dcterms:created xsi:type="dcterms:W3CDTF">2026-06-22T06:28:00Z</dcterms:created>
  <dcterms:modified xsi:type="dcterms:W3CDTF">2026-06-22T07:33:00Z</dcterms:modified>
</cp:coreProperties>
</file>